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60" w:line="240" w:lineRule="auto"/>
        <w:jc w:val="center"/>
        <w:rPr>
          <w:rFonts w:ascii="Arial" w:cs="Arial" w:eastAsia="Arial" w:hAnsi="Arial"/>
          <w:b w:val="1"/>
          <w:color w:val="073763"/>
          <w:sz w:val="50"/>
          <w:szCs w:val="5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color w:val="073763"/>
          <w:sz w:val="50"/>
          <w:szCs w:val="50"/>
          <w:rtl w:val="0"/>
        </w:rPr>
        <w:t xml:space="preserve">GUÍA PARA PRESENTAR</w:t>
      </w:r>
    </w:p>
    <w:p w:rsidR="00000000" w:rsidDel="00000000" w:rsidP="00000000" w:rsidRDefault="00000000" w:rsidRPr="00000000" w14:paraId="00000003">
      <w:pPr>
        <w:spacing w:after="60" w:line="240" w:lineRule="auto"/>
        <w:jc w:val="center"/>
        <w:rPr>
          <w:rFonts w:ascii="Arial" w:cs="Arial" w:eastAsia="Arial" w:hAnsi="Arial"/>
          <w:b w:val="1"/>
          <w:color w:val="073763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73763"/>
          <w:sz w:val="50"/>
          <w:szCs w:val="50"/>
          <w:rtl w:val="0"/>
        </w:rPr>
        <w:t xml:space="preserve">PROPUESTA DE DIPLOMADOS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="240" w:lineRule="auto"/>
        <w:jc w:val="center"/>
        <w:rPr>
          <w:rFonts w:ascii="Arial" w:cs="Arial" w:eastAsia="Arial" w:hAnsi="Arial"/>
          <w:b w:val="1"/>
          <w:color w:val="073763"/>
          <w:sz w:val="36"/>
          <w:szCs w:val="36"/>
          <w:u w:val="single"/>
        </w:rPr>
      </w:pPr>
      <w:bookmarkStart w:colFirst="0" w:colLast="0" w:name="_heading=h.rzs91i9ep8d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40" w:lineRule="auto"/>
        <w:jc w:val="center"/>
        <w:rPr>
          <w:rFonts w:ascii="Arial" w:cs="Arial" w:eastAsia="Arial" w:hAnsi="Arial"/>
          <w:b w:val="1"/>
          <w:color w:val="073763"/>
          <w:sz w:val="36"/>
          <w:szCs w:val="36"/>
          <w:u w:val="single"/>
        </w:rPr>
      </w:pPr>
      <w:bookmarkStart w:colFirst="0" w:colLast="0" w:name="_heading=h.k7svgpp30afx" w:id="3"/>
      <w:bookmarkEnd w:id="3"/>
      <w:r w:rsidDel="00000000" w:rsidR="00000000" w:rsidRPr="00000000">
        <w:rPr>
          <w:rFonts w:ascii="Arial" w:cs="Arial" w:eastAsia="Arial" w:hAnsi="Arial"/>
          <w:b w:val="1"/>
          <w:color w:val="073763"/>
          <w:sz w:val="36"/>
          <w:szCs w:val="36"/>
          <w:u w:val="single"/>
          <w:rtl w:val="0"/>
        </w:rPr>
        <w:t xml:space="preserve">DATOS GENERALES</w:t>
      </w:r>
    </w:p>
    <w:p w:rsidR="00000000" w:rsidDel="00000000" w:rsidP="00000000" w:rsidRDefault="00000000" w:rsidRPr="00000000" w14:paraId="00000006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(Procure usar un nombre atractivo evitando en la medida de lo posible tecnicismos y siendo muy concreto)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Nivel de la actividad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Básico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Intermedio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Avanzado</w:t>
      </w:r>
    </w:p>
    <w:p w:rsidR="00000000" w:rsidDel="00000000" w:rsidP="00000000" w:rsidRDefault="00000000" w:rsidRPr="00000000" w14:paraId="0000000C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Tipo de diplomado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Actualización profesional. Dirigido a profesionales. Requisitos de ingreso.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Actualización docente. Dirigido a docentes. Requisitos de ingreso.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Extensión de la cultura. Dirigido al público en general, sin requisitos de ingreso.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Titulación. Cuando la actividad de Educación Continua sea reconocida en el plan de estudios correspondiente.</w:t>
      </w:r>
    </w:p>
    <w:p w:rsidR="00000000" w:rsidDel="00000000" w:rsidP="00000000" w:rsidRDefault="00000000" w:rsidRPr="00000000" w14:paraId="00000011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Duración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(La duración mínima de un diplomado debe ser de 120 horas)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Descripción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(Máximo 250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Objetivos de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(ver documento anexo)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Público 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(Describa a quién va dirigido el curso, tan detallado como sea posible. Máximo 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color w:val="07376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Modalidad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Presencial.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distancia (se considera síncrono, profesor y alumnos coinciden en el tiempo) 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línea. (se considera asíncrono)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Mixto (puede contener cualquiera de las tres anteriores)</w:t>
      </w:r>
    </w:p>
    <w:p w:rsidR="00000000" w:rsidDel="00000000" w:rsidP="00000000" w:rsidRDefault="00000000" w:rsidRPr="00000000" w14:paraId="00000021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Cupo mínimo y máximo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(Defina en términos académicos estos números ¿a cuántos estudiantes puede atender durante las sesiones?, ¿cuántos estudiantes se requieren para que se puedan realizar las actividades académicas del curso?)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Requisitos de ingreso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(Defina los requisitos académicos que los participantes deben cumplir para poder llevar el 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Requisitos de permanencia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(Defina los requisitos académicos para que el participante pueda continuar con los temas del curso, por ejemplo, qué actividades son primordiales, qué porcentaje de asistencia lleva,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Instrumentos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(Defina cómo va a realizar la evaluación de las actividades académicas y los instrumentos que usará: tareas, exámenes, proyectos, rúbricas, listas de verificación, etc.)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Requisitos para obtener el diploma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(Defina el porcentaje de asistencia requerido y la calificación mínima para aprobación de las actividades académicas)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Perfil de egreso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(Describa los conocimientos que el participante va a obtener y cómo los podría aplicar en sus actividades profesionales)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400" w:line="240" w:lineRule="auto"/>
        <w:rPr>
          <w:rFonts w:ascii="Arial" w:cs="Arial" w:eastAsia="Arial" w:hAnsi="Arial"/>
          <w:b w:val="1"/>
          <w:color w:val="073763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400" w:line="240" w:lineRule="auto"/>
        <w:rPr>
          <w:rFonts w:ascii="Arial" w:cs="Arial" w:eastAsia="Arial" w:hAnsi="Arial"/>
          <w:b w:val="1"/>
          <w:color w:val="073763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400" w:line="240" w:lineRule="auto"/>
        <w:rPr>
          <w:rFonts w:ascii="Arial" w:cs="Arial" w:eastAsia="Arial" w:hAnsi="Arial"/>
          <w:b w:val="1"/>
          <w:color w:val="073763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40"/>
          <w:szCs w:val="40"/>
          <w:rtl w:val="0"/>
        </w:rPr>
        <w:t xml:space="preserve">Cronograma por módulo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(Agregue los módulos con los que cuente el diplomado. En cada módulo describa las unidades del mismo)</w:t>
      </w:r>
    </w:p>
    <w:tbl>
      <w:tblPr>
        <w:tblStyle w:val="Table1"/>
        <w:tblW w:w="8820.0" w:type="dxa"/>
        <w:jc w:val="left"/>
        <w:tblBorders>
          <w:top w:color="073763" w:space="0" w:sz="12" w:val="single"/>
          <w:left w:color="073763" w:space="0" w:sz="12" w:val="single"/>
          <w:bottom w:color="073763" w:space="0" w:sz="12" w:val="single"/>
          <w:right w:color="073763" w:space="0" w:sz="12" w:val="single"/>
          <w:insideH w:color="073763" w:space="0" w:sz="12" w:val="single"/>
          <w:insideV w:color="073763" w:space="0" w:sz="12" w:val="single"/>
        </w:tblBorders>
        <w:tblLayout w:type="fixed"/>
        <w:tblLook w:val="0400"/>
      </w:tblPr>
      <w:tblGrid>
        <w:gridCol w:w="2160"/>
        <w:gridCol w:w="1965"/>
        <w:gridCol w:w="2865"/>
        <w:gridCol w:w="1830"/>
        <w:tblGridChange w:id="0">
          <w:tblGrid>
            <w:gridCol w:w="2160"/>
            <w:gridCol w:w="1965"/>
            <w:gridCol w:w="2865"/>
            <w:gridCol w:w="1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del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Módulo 1: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Objetivo: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Número de créditos: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 la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Unidad: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Número de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Requerimientos/recursos y materiales didácticos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Instructor(a)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 pondrá a disposición de cada participante un resumen del módulo con los temas que se desarrollen en cada unidad.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1fob9te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Actividad práctica dirigida a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Grabación del acto académico: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 pondrá a disposición de los y las participantes las grabaciones del módulo, de forma permanente.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 o la participante hará uso de la grabación cuantas veces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requiera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para repasar.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 programarán asesorías de repaso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 término del módulo el o la participante aprenderá: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120" w:before="36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Requisitos operativos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Lugar donde se impartirá.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Salón de clases.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Equipo de cómputo.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Software.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Prácticas de campo.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Otros.</w:t>
      </w:r>
    </w:p>
    <w:p w:rsidR="00000000" w:rsidDel="00000000" w:rsidP="00000000" w:rsidRDefault="00000000" w:rsidRPr="00000000" w14:paraId="00000072">
      <w:pPr>
        <w:spacing w:after="120" w:before="400" w:line="240" w:lineRule="auto"/>
        <w:rPr>
          <w:rFonts w:ascii="Arial" w:cs="Arial" w:eastAsia="Arial" w:hAnsi="Arial"/>
          <w:b w:val="1"/>
          <w:color w:val="073763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Responsable académico(a)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Entidad de adscripción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Grado académico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Breve semblanza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Correo electrónico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Teléfono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400" w:line="240" w:lineRule="auto"/>
        <w:rPr>
          <w:rFonts w:ascii="Arial" w:cs="Arial" w:eastAsia="Arial" w:hAnsi="Arial"/>
          <w:b w:val="1"/>
          <w:color w:val="07376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Instructores(as)</w:t>
      </w:r>
    </w:p>
    <w:p w:rsidR="00000000" w:rsidDel="00000000" w:rsidP="00000000" w:rsidRDefault="00000000" w:rsidRPr="00000000" w14:paraId="00000080">
      <w:pPr>
        <w:spacing w:after="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Entidad de adscripción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Grado académico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Breve semblanza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Correo electrónico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Teléfono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Bibliografía</w:t>
      </w:r>
    </w:p>
    <w:p w:rsidR="00000000" w:rsidDel="00000000" w:rsidP="00000000" w:rsidRDefault="00000000" w:rsidRPr="00000000" w14:paraId="00000090">
      <w:pPr>
        <w:spacing w:after="120" w:before="360" w:line="240" w:lineRule="auto"/>
        <w:rPr>
          <w:rFonts w:ascii="Arial" w:cs="Arial" w:eastAsia="Arial" w:hAnsi="Arial"/>
          <w:color w:val="4d5156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color w:val="4d5156"/>
          <w:sz w:val="24"/>
          <w:szCs w:val="24"/>
          <w:highlight w:val="white"/>
          <w:rtl w:val="0"/>
        </w:rPr>
        <w:t xml:space="preserve">Toda referencia bibliográfica contiene: </w:t>
      </w:r>
      <w:r w:rsidDel="00000000" w:rsidR="00000000" w:rsidRPr="00000000">
        <w:rPr>
          <w:rFonts w:ascii="Arial" w:cs="Arial" w:eastAsia="Arial" w:hAnsi="Arial"/>
          <w:color w:val="040c28"/>
          <w:sz w:val="24"/>
          <w:szCs w:val="24"/>
          <w:rtl w:val="0"/>
        </w:rPr>
        <w:t xml:space="preserve">Elementos que identifiquen la fuente citada</w:t>
      </w:r>
      <w:r w:rsidDel="00000000" w:rsidR="00000000" w:rsidRPr="00000000">
        <w:rPr>
          <w:rFonts w:ascii="Arial" w:cs="Arial" w:eastAsia="Arial" w:hAnsi="Arial"/>
          <w:color w:val="4d5156"/>
          <w:sz w:val="24"/>
          <w:szCs w:val="24"/>
          <w:highlight w:val="white"/>
          <w:rtl w:val="0"/>
        </w:rPr>
        <w:t xml:space="preserve"> (autor, título, año…)</w:t>
      </w:r>
    </w:p>
    <w:p w:rsidR="00000000" w:rsidDel="00000000" w:rsidP="00000000" w:rsidRDefault="00000000" w:rsidRPr="00000000" w14:paraId="00000091">
      <w:pPr>
        <w:spacing w:after="120" w:before="360" w:line="240" w:lineRule="auto"/>
        <w:rPr>
          <w:rFonts w:ascii="Arial" w:cs="Arial" w:eastAsia="Arial" w:hAnsi="Arial"/>
          <w:color w:val="4d515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20" w:before="400" w:line="240" w:lineRule="auto"/>
        <w:jc w:val="center"/>
        <w:rPr>
          <w:rFonts w:ascii="Arial" w:cs="Arial" w:eastAsia="Arial" w:hAnsi="Arial"/>
          <w:b w:val="1"/>
          <w:color w:val="073763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40"/>
          <w:szCs w:val="40"/>
          <w:rtl w:val="0"/>
        </w:rPr>
        <w:t xml:space="preserve">COMITÉ ACADÉMICO REVISOR</w:t>
      </w:r>
    </w:p>
    <w:p w:rsidR="00000000" w:rsidDel="00000000" w:rsidP="00000000" w:rsidRDefault="00000000" w:rsidRPr="00000000" w14:paraId="00000093">
      <w:pPr>
        <w:spacing w:after="120" w:before="40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(El Comité sesionará y enviará resolución al responsable académico(a)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15.000000000002" w:type="dxa"/>
        <w:jc w:val="left"/>
        <w:tblBorders>
          <w:top w:color="073763" w:space="0" w:sz="12" w:val="single"/>
          <w:left w:color="073763" w:space="0" w:sz="12" w:val="single"/>
          <w:bottom w:color="073763" w:space="0" w:sz="12" w:val="single"/>
          <w:right w:color="073763" w:space="0" w:sz="12" w:val="single"/>
          <w:insideH w:color="073763" w:space="0" w:sz="12" w:val="single"/>
          <w:insideV w:color="073763" w:space="0" w:sz="12" w:val="single"/>
        </w:tblBorders>
        <w:tblLayout w:type="fixed"/>
        <w:tblLook w:val="0400"/>
      </w:tblPr>
      <w:tblGrid>
        <w:gridCol w:w="2146"/>
        <w:gridCol w:w="1364"/>
        <w:gridCol w:w="1987"/>
        <w:gridCol w:w="2027"/>
        <w:gridCol w:w="1591"/>
        <w:tblGridChange w:id="0">
          <w:tblGrid>
            <w:gridCol w:w="2146"/>
            <w:gridCol w:w="1364"/>
            <w:gridCol w:w="1987"/>
            <w:gridCol w:w="2027"/>
            <w:gridCol w:w="15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Grado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Apellido Paterno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Apellido Materno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znysh7" w:id="5"/>
            <w:bookmarkEnd w:id="5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Especialidad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Fecha de aprobación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after="0" w:before="240" w:line="276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cualquier información adicional, sirva contactar a la Unidad de Educación Continua y a Distancia: educacioncontinua@igeofisica.unam.mx </w:t>
      </w:r>
    </w:p>
    <w:p w:rsidR="00000000" w:rsidDel="00000000" w:rsidP="00000000" w:rsidRDefault="00000000" w:rsidRPr="00000000" w14:paraId="000000B5">
      <w:pPr>
        <w:widowControl w:val="0"/>
        <w:spacing w:after="0" w:before="240" w:line="276" w:lineRule="auto"/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after="0" w:before="240" w:line="276" w:lineRule="auto"/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17" w:top="210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rFonts w:ascii="Arial" w:cs="Arial" w:eastAsia="Arial" w:hAnsi="Arial"/>
        <w:b w:val="1"/>
        <w:i w:val="1"/>
        <w:color w:val="07376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i w:val="1"/>
        <w:color w:val="073763"/>
        <w:sz w:val="20"/>
        <w:szCs w:val="20"/>
        <w:rtl w:val="0"/>
      </w:rPr>
      <w:t xml:space="preserve">Comité de Educación Continua </w:t>
    </w:r>
  </w:p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rFonts w:ascii="Arial" w:cs="Arial" w:eastAsia="Arial" w:hAnsi="Arial"/>
        <w:b w:val="1"/>
        <w:i w:val="1"/>
        <w:color w:val="07376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i w:val="1"/>
        <w:color w:val="073763"/>
        <w:sz w:val="20"/>
        <w:szCs w:val="20"/>
        <w:rtl w:val="0"/>
      </w:rPr>
      <w:t xml:space="preserve">Instituto de Geofísica - UNAM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margin-left:-89.95pt;margin-top:-54.4pt;width:621.5pt;height:114.8pt;z-index:-251657216;mso-position-horizontal-relative:margin;mso-position-vertical-relative:text;mso-width-relative:page;mso-height-relative:page;mso-position-horizontal:absolute;mso-position-vertical:absolute;" wrapcoords="-26 0 -26 21479 21600 21479 21600 0 -26 0" type="#_x0000_t75">
          <v:imagedata cropbottom="9032f" r:id="rId1" o:title="Formulario"/>
        </v:shape>
      </w:pic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1C16EB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semiHidden w:val="1"/>
    <w:unhideWhenUsed w:val="1"/>
    <w:qFormat w:val="1"/>
    <w:rsid w:val="001C16EB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1C16EB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MX"/>
    </w:rPr>
  </w:style>
  <w:style w:type="character" w:styleId="Ttulo2Car" w:customStyle="1">
    <w:name w:val="Título 2 Car"/>
    <w:basedOn w:val="Fuentedeprrafopredeter"/>
    <w:link w:val="Ttulo2"/>
    <w:uiPriority w:val="9"/>
    <w:rsid w:val="001C16EB"/>
    <w:rPr>
      <w:rFonts w:ascii="Times New Roman" w:cs="Times New Roman" w:eastAsia="Times New Roman" w:hAnsi="Times New Roman"/>
      <w:b w:val="1"/>
      <w:bCs w:val="1"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 w:val="1"/>
    <w:unhideWhenUsed w:val="1"/>
    <w:rsid w:val="001C16E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1C16E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C16EB"/>
  </w:style>
  <w:style w:type="paragraph" w:styleId="Piedepgina">
    <w:name w:val="footer"/>
    <w:basedOn w:val="Normal"/>
    <w:link w:val="PiedepginaCar"/>
    <w:uiPriority w:val="99"/>
    <w:unhideWhenUsed w:val="1"/>
    <w:rsid w:val="001C16E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6EB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iZLPf6Y8PbDLtcoLx3ejQT65iw==">CgMxLjAyCWguMzBqMHpsbDIIaC5namRneHMyDmgucnpzOTFpOWVwOGRoMg5oLms3c3ZncHAzMGFmeDIJaC4xZm9iOXRlMgloLjN6bnlzaDc4AHIhMUdWVF80dm5naEU0M19BSER6Smh5M1EyVXJabFZEazFJ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2023-08-25T21:59:00Z</dcterms:created>
  <dc:creator>Gerardo Galguera Rosas</dc:creator>
</cp:coreProperties>
</file>